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4748A" w14:textId="77777777" w:rsidR="004910B4" w:rsidRPr="00A61CC5" w:rsidRDefault="00EC40F5" w:rsidP="00EC40F5">
      <w:pPr>
        <w:jc w:val="center"/>
        <w:rPr>
          <w:sz w:val="18"/>
          <w:szCs w:val="18"/>
          <w:lang w:val="en-CA"/>
        </w:rPr>
      </w:pPr>
      <w:r w:rsidRPr="00A61CC5">
        <w:rPr>
          <w:sz w:val="18"/>
          <w:szCs w:val="18"/>
          <w:lang w:val="en-CA"/>
        </w:rPr>
        <w:t>SOCIETY ACT</w:t>
      </w:r>
    </w:p>
    <w:p w14:paraId="64F799EA" w14:textId="77777777" w:rsidR="00EC40F5" w:rsidRPr="00A61CC5" w:rsidRDefault="00EC40F5" w:rsidP="00EC40F5">
      <w:pPr>
        <w:jc w:val="center"/>
        <w:rPr>
          <w:sz w:val="18"/>
          <w:szCs w:val="18"/>
          <w:lang w:val="en-CA"/>
        </w:rPr>
      </w:pPr>
    </w:p>
    <w:p w14:paraId="09D8804D" w14:textId="77777777" w:rsidR="00EC40F5" w:rsidRPr="00A61CC5" w:rsidRDefault="00EC40F5" w:rsidP="00EC40F5">
      <w:pPr>
        <w:jc w:val="center"/>
        <w:rPr>
          <w:sz w:val="18"/>
          <w:szCs w:val="18"/>
          <w:u w:val="single"/>
          <w:lang w:val="en-CA"/>
        </w:rPr>
      </w:pPr>
      <w:r w:rsidRPr="00A61CC5">
        <w:rPr>
          <w:sz w:val="18"/>
          <w:szCs w:val="18"/>
          <w:u w:val="single"/>
          <w:lang w:val="en-CA"/>
        </w:rPr>
        <w:t>CONSTITUTION</w:t>
      </w:r>
    </w:p>
    <w:p w14:paraId="51BEB8BA" w14:textId="77777777" w:rsidR="00EC40F5" w:rsidRPr="00A61CC5" w:rsidRDefault="00EC40F5" w:rsidP="00EC40F5">
      <w:pPr>
        <w:jc w:val="center"/>
        <w:rPr>
          <w:sz w:val="18"/>
          <w:szCs w:val="18"/>
          <w:u w:val="single"/>
          <w:lang w:val="en-CA"/>
        </w:rPr>
      </w:pPr>
    </w:p>
    <w:p w14:paraId="1CC19E99" w14:textId="77777777" w:rsidR="00EC40F5" w:rsidRPr="00A61CC5" w:rsidRDefault="00EC40F5" w:rsidP="00EC40F5">
      <w:pPr>
        <w:pStyle w:val="ListParagraph"/>
        <w:numPr>
          <w:ilvl w:val="0"/>
          <w:numId w:val="1"/>
        </w:numPr>
        <w:rPr>
          <w:sz w:val="18"/>
          <w:szCs w:val="18"/>
          <w:u w:val="single"/>
          <w:lang w:val="en-CA"/>
        </w:rPr>
      </w:pPr>
      <w:r w:rsidRPr="00A61CC5">
        <w:rPr>
          <w:i/>
          <w:sz w:val="18"/>
          <w:szCs w:val="18"/>
          <w:lang w:val="en-CA"/>
        </w:rPr>
        <w:t xml:space="preserve">Name of Society </w:t>
      </w:r>
    </w:p>
    <w:p w14:paraId="4AEE240E" w14:textId="77777777" w:rsidR="00EC40F5" w:rsidRPr="00A61CC5" w:rsidRDefault="00EC40F5" w:rsidP="00EC40F5">
      <w:pPr>
        <w:ind w:firstLine="360"/>
        <w:rPr>
          <w:sz w:val="18"/>
          <w:szCs w:val="18"/>
          <w:u w:val="single"/>
          <w:lang w:val="en-CA"/>
        </w:rPr>
      </w:pPr>
    </w:p>
    <w:p w14:paraId="2CEA0A13" w14:textId="77777777" w:rsidR="00EC40F5" w:rsidRPr="00A61CC5" w:rsidRDefault="00EC40F5" w:rsidP="00EC40F5">
      <w:pPr>
        <w:ind w:left="1080" w:firstLine="360"/>
        <w:rPr>
          <w:sz w:val="18"/>
          <w:szCs w:val="18"/>
          <w:lang w:val="en-CA"/>
        </w:rPr>
      </w:pPr>
      <w:r w:rsidRPr="00A61CC5">
        <w:rPr>
          <w:sz w:val="18"/>
          <w:szCs w:val="18"/>
          <w:lang w:val="en-CA"/>
        </w:rPr>
        <w:t>The name of this Society shall be “Powell River Brain Injury Society”.</w:t>
      </w:r>
    </w:p>
    <w:p w14:paraId="29913E57" w14:textId="77777777" w:rsidR="00EC40F5" w:rsidRPr="00A61CC5" w:rsidRDefault="00EC40F5" w:rsidP="00EC40F5">
      <w:pPr>
        <w:rPr>
          <w:sz w:val="18"/>
          <w:szCs w:val="18"/>
          <w:lang w:val="en-CA"/>
        </w:rPr>
      </w:pPr>
    </w:p>
    <w:p w14:paraId="4411555D" w14:textId="42C427EA" w:rsidR="00EC40F5" w:rsidRPr="00A61CC5" w:rsidRDefault="00EC40F5" w:rsidP="00EC40F5">
      <w:pPr>
        <w:pStyle w:val="ListParagraph"/>
        <w:numPr>
          <w:ilvl w:val="0"/>
          <w:numId w:val="1"/>
        </w:numPr>
        <w:rPr>
          <w:sz w:val="18"/>
          <w:szCs w:val="18"/>
          <w:lang w:val="en-CA"/>
        </w:rPr>
      </w:pPr>
      <w:r w:rsidRPr="00A61CC5">
        <w:rPr>
          <w:i/>
          <w:sz w:val="18"/>
          <w:szCs w:val="18"/>
          <w:lang w:val="en-CA"/>
        </w:rPr>
        <w:t xml:space="preserve">Purposes </w:t>
      </w:r>
    </w:p>
    <w:p w14:paraId="7A3C1F36" w14:textId="5643350E" w:rsidR="005A0929" w:rsidRPr="00A61CC5" w:rsidRDefault="005A0929" w:rsidP="005A0929">
      <w:pPr>
        <w:rPr>
          <w:sz w:val="18"/>
          <w:szCs w:val="18"/>
          <w:lang w:val="en-CA"/>
        </w:rPr>
      </w:pPr>
    </w:p>
    <w:p w14:paraId="6B574CA6" w14:textId="68E40C88" w:rsidR="005A0929" w:rsidRPr="00A61CC5" w:rsidRDefault="005A0929" w:rsidP="005A0929">
      <w:pPr>
        <w:pStyle w:val="ListParagraph"/>
        <w:numPr>
          <w:ilvl w:val="0"/>
          <w:numId w:val="3"/>
        </w:numPr>
        <w:rPr>
          <w:sz w:val="18"/>
          <w:szCs w:val="18"/>
          <w:lang w:val="en-CA"/>
        </w:rPr>
      </w:pPr>
      <w:r w:rsidRPr="00A61CC5">
        <w:rPr>
          <w:sz w:val="18"/>
          <w:szCs w:val="18"/>
          <w:lang w:val="en-CA"/>
        </w:rPr>
        <w:t>The purpose of the “Powell River Brain Injury Society” is:</w:t>
      </w:r>
    </w:p>
    <w:p w14:paraId="6804AEBE" w14:textId="77777777" w:rsidR="00EC40F5" w:rsidRPr="00A61CC5" w:rsidRDefault="00EC40F5" w:rsidP="005455CE">
      <w:pPr>
        <w:rPr>
          <w:sz w:val="18"/>
          <w:szCs w:val="18"/>
          <w:lang w:val="en-CA"/>
        </w:rPr>
      </w:pPr>
    </w:p>
    <w:p w14:paraId="16B0A6B0" w14:textId="47EC61E3" w:rsidR="005455CE" w:rsidRPr="00A61CC5" w:rsidRDefault="005455CE" w:rsidP="005455CE">
      <w:pPr>
        <w:pStyle w:val="ListParagraph"/>
        <w:numPr>
          <w:ilvl w:val="1"/>
          <w:numId w:val="1"/>
        </w:numPr>
        <w:rPr>
          <w:sz w:val="18"/>
          <w:szCs w:val="18"/>
          <w:lang w:val="en-CA"/>
        </w:rPr>
      </w:pPr>
      <w:r w:rsidRPr="00A61CC5">
        <w:rPr>
          <w:sz w:val="18"/>
          <w:szCs w:val="18"/>
          <w:lang w:val="en-CA"/>
        </w:rPr>
        <w:t xml:space="preserve">To promote prevention, recovery, education, community awareness and life beyond acquired brain injury. </w:t>
      </w:r>
    </w:p>
    <w:p w14:paraId="11F7647D" w14:textId="52230F20" w:rsidR="005455CE" w:rsidRPr="00A61CC5" w:rsidRDefault="005455CE" w:rsidP="005455CE">
      <w:pPr>
        <w:rPr>
          <w:sz w:val="18"/>
          <w:szCs w:val="18"/>
          <w:lang w:val="en-CA"/>
        </w:rPr>
      </w:pPr>
    </w:p>
    <w:p w14:paraId="2608195E" w14:textId="5903DA28" w:rsidR="005455CE" w:rsidRPr="00A61CC5" w:rsidRDefault="005455CE" w:rsidP="005455CE">
      <w:pPr>
        <w:pStyle w:val="ListParagraph"/>
        <w:numPr>
          <w:ilvl w:val="1"/>
          <w:numId w:val="1"/>
        </w:numPr>
        <w:rPr>
          <w:sz w:val="18"/>
          <w:szCs w:val="18"/>
          <w:lang w:val="en-CA"/>
        </w:rPr>
      </w:pPr>
      <w:r w:rsidRPr="00A61CC5">
        <w:rPr>
          <w:sz w:val="18"/>
          <w:szCs w:val="18"/>
          <w:lang w:val="en-CA"/>
        </w:rPr>
        <w:t>The Society will support the rights and interests of people with acquire brain injury, their families, and their caregivers by:</w:t>
      </w:r>
    </w:p>
    <w:p w14:paraId="23375F6E" w14:textId="77777777" w:rsidR="005455CE" w:rsidRPr="00A61CC5" w:rsidRDefault="005455CE" w:rsidP="005455CE">
      <w:pPr>
        <w:pStyle w:val="ListParagraph"/>
        <w:rPr>
          <w:sz w:val="18"/>
          <w:szCs w:val="18"/>
          <w:lang w:val="en-CA"/>
        </w:rPr>
      </w:pPr>
    </w:p>
    <w:p w14:paraId="6BDCFD69" w14:textId="0531769B" w:rsidR="005455CE" w:rsidRPr="00A61CC5" w:rsidRDefault="005455CE" w:rsidP="005455CE">
      <w:pPr>
        <w:pStyle w:val="ListParagraph"/>
        <w:numPr>
          <w:ilvl w:val="2"/>
          <w:numId w:val="1"/>
        </w:numPr>
        <w:rPr>
          <w:sz w:val="18"/>
          <w:szCs w:val="18"/>
          <w:lang w:val="en-CA"/>
        </w:rPr>
      </w:pPr>
      <w:r w:rsidRPr="00A61CC5">
        <w:rPr>
          <w:sz w:val="18"/>
          <w:szCs w:val="18"/>
          <w:lang w:val="en-CA"/>
        </w:rPr>
        <w:t>Operating a drop-in centre Monday to Friday that will:</w:t>
      </w:r>
    </w:p>
    <w:p w14:paraId="310AA347" w14:textId="77777777" w:rsidR="005455CE" w:rsidRPr="00A61CC5" w:rsidRDefault="005455CE" w:rsidP="005455CE">
      <w:pPr>
        <w:pStyle w:val="ListParagraph"/>
        <w:ind w:left="2160"/>
        <w:rPr>
          <w:sz w:val="18"/>
          <w:szCs w:val="18"/>
          <w:lang w:val="en-CA"/>
        </w:rPr>
      </w:pPr>
    </w:p>
    <w:p w14:paraId="03D5269F" w14:textId="65A657CC" w:rsidR="005455CE" w:rsidRPr="00A61CC5" w:rsidRDefault="00E63AE9" w:rsidP="005455CE">
      <w:pPr>
        <w:pStyle w:val="ListParagraph"/>
        <w:numPr>
          <w:ilvl w:val="3"/>
          <w:numId w:val="1"/>
        </w:numPr>
        <w:rPr>
          <w:sz w:val="18"/>
          <w:szCs w:val="18"/>
          <w:lang w:val="en-CA"/>
        </w:rPr>
      </w:pPr>
      <w:r>
        <w:rPr>
          <w:sz w:val="18"/>
          <w:szCs w:val="18"/>
          <w:lang w:val="en-CA"/>
        </w:rPr>
        <w:t xml:space="preserve">Provide a safe and welcoming space for social interactions. </w:t>
      </w:r>
    </w:p>
    <w:p w14:paraId="5AAD6B7D" w14:textId="6E42B0B9" w:rsidR="005455CE" w:rsidRPr="00A61CC5" w:rsidRDefault="005455CE" w:rsidP="005455CE">
      <w:pPr>
        <w:pStyle w:val="ListParagraph"/>
        <w:numPr>
          <w:ilvl w:val="3"/>
          <w:numId w:val="1"/>
        </w:numPr>
        <w:rPr>
          <w:sz w:val="18"/>
          <w:szCs w:val="18"/>
          <w:lang w:val="en-CA"/>
        </w:rPr>
      </w:pPr>
      <w:r w:rsidRPr="00A61CC5">
        <w:rPr>
          <w:sz w:val="18"/>
          <w:szCs w:val="18"/>
          <w:lang w:val="en-CA"/>
        </w:rPr>
        <w:t>Support persons by providing individual supports and service provision.</w:t>
      </w:r>
    </w:p>
    <w:p w14:paraId="0785BB2B" w14:textId="77D6D1BF" w:rsidR="005455CE" w:rsidRDefault="005455CE" w:rsidP="005455CE">
      <w:pPr>
        <w:pStyle w:val="ListParagraph"/>
        <w:numPr>
          <w:ilvl w:val="3"/>
          <w:numId w:val="1"/>
        </w:numPr>
        <w:rPr>
          <w:sz w:val="18"/>
          <w:szCs w:val="18"/>
          <w:lang w:val="en-CA"/>
        </w:rPr>
      </w:pPr>
      <w:r w:rsidRPr="00A61CC5">
        <w:rPr>
          <w:sz w:val="18"/>
          <w:szCs w:val="18"/>
          <w:lang w:val="en-CA"/>
        </w:rPr>
        <w:t>Providing group supports through workshops and activities that promote better understanding of acquired brain injury.</w:t>
      </w:r>
    </w:p>
    <w:p w14:paraId="07398F97" w14:textId="19CF0686" w:rsidR="00E63AE9" w:rsidRPr="00E63AE9" w:rsidRDefault="00E63AE9" w:rsidP="00E63AE9">
      <w:pPr>
        <w:pStyle w:val="ListParagraph"/>
        <w:numPr>
          <w:ilvl w:val="3"/>
          <w:numId w:val="1"/>
        </w:numPr>
        <w:rPr>
          <w:sz w:val="18"/>
          <w:szCs w:val="18"/>
          <w:lang w:val="en-CA"/>
        </w:rPr>
      </w:pPr>
      <w:r w:rsidRPr="00A61CC5">
        <w:rPr>
          <w:sz w:val="18"/>
          <w:szCs w:val="18"/>
          <w:lang w:val="en-CA"/>
        </w:rPr>
        <w:t xml:space="preserve">Support people to meet and discuss issues that concern them. </w:t>
      </w:r>
    </w:p>
    <w:p w14:paraId="2BFB703A" w14:textId="56B3F876" w:rsidR="00A61CC5" w:rsidRPr="00A61CC5" w:rsidRDefault="00A61CC5" w:rsidP="005455CE">
      <w:pPr>
        <w:pStyle w:val="ListParagraph"/>
        <w:numPr>
          <w:ilvl w:val="3"/>
          <w:numId w:val="1"/>
        </w:numPr>
        <w:rPr>
          <w:sz w:val="18"/>
          <w:szCs w:val="18"/>
          <w:lang w:val="en-CA"/>
        </w:rPr>
      </w:pPr>
      <w:r>
        <w:rPr>
          <w:sz w:val="18"/>
          <w:szCs w:val="18"/>
          <w:lang w:val="en-CA"/>
        </w:rPr>
        <w:t xml:space="preserve">Providing Peer support and outreach services to those who cannot attend the drop-in centre in person. </w:t>
      </w:r>
    </w:p>
    <w:p w14:paraId="5CA531EB" w14:textId="77777777" w:rsidR="005455CE" w:rsidRPr="00A61CC5" w:rsidRDefault="005455CE" w:rsidP="005455CE">
      <w:pPr>
        <w:pStyle w:val="ListParagraph"/>
        <w:ind w:left="2880"/>
        <w:rPr>
          <w:sz w:val="18"/>
          <w:szCs w:val="18"/>
          <w:lang w:val="en-CA"/>
        </w:rPr>
      </w:pPr>
    </w:p>
    <w:p w14:paraId="1574015F" w14:textId="3DD0517F" w:rsidR="005455CE" w:rsidRPr="00A61CC5" w:rsidRDefault="005455CE" w:rsidP="005455CE">
      <w:pPr>
        <w:pStyle w:val="ListParagraph"/>
        <w:numPr>
          <w:ilvl w:val="2"/>
          <w:numId w:val="1"/>
        </w:numPr>
        <w:rPr>
          <w:sz w:val="18"/>
          <w:szCs w:val="18"/>
          <w:lang w:val="en-CA"/>
        </w:rPr>
      </w:pPr>
      <w:r w:rsidRPr="00A61CC5">
        <w:rPr>
          <w:sz w:val="18"/>
          <w:szCs w:val="18"/>
          <w:lang w:val="en-CA"/>
        </w:rPr>
        <w:t xml:space="preserve">Assist members of the Society to connect with services offered in </w:t>
      </w:r>
      <w:r w:rsidR="005A0929" w:rsidRPr="00A61CC5">
        <w:rPr>
          <w:sz w:val="18"/>
          <w:szCs w:val="18"/>
          <w:lang w:val="en-CA"/>
        </w:rPr>
        <w:t xml:space="preserve">and out of </w:t>
      </w:r>
      <w:r w:rsidRPr="00A61CC5">
        <w:rPr>
          <w:sz w:val="18"/>
          <w:szCs w:val="18"/>
          <w:lang w:val="en-CA"/>
        </w:rPr>
        <w:t>our community</w:t>
      </w:r>
      <w:r w:rsidR="005A0929" w:rsidRPr="00A61CC5">
        <w:rPr>
          <w:sz w:val="18"/>
          <w:szCs w:val="18"/>
          <w:lang w:val="en-CA"/>
        </w:rPr>
        <w:t xml:space="preserve">. </w:t>
      </w:r>
    </w:p>
    <w:p w14:paraId="7BD349BB" w14:textId="73C07302" w:rsidR="005A0929" w:rsidRPr="00A61CC5" w:rsidRDefault="005A0929" w:rsidP="005A0929">
      <w:pPr>
        <w:pStyle w:val="ListParagraph"/>
        <w:ind w:left="1440"/>
        <w:rPr>
          <w:sz w:val="18"/>
          <w:szCs w:val="18"/>
          <w:lang w:val="en-CA"/>
        </w:rPr>
      </w:pPr>
    </w:p>
    <w:p w14:paraId="3908F91B" w14:textId="0CADA947" w:rsidR="005A0929" w:rsidRPr="00A61CC5" w:rsidRDefault="005A0929" w:rsidP="005A0929">
      <w:pPr>
        <w:pStyle w:val="ListParagraph"/>
        <w:numPr>
          <w:ilvl w:val="2"/>
          <w:numId w:val="1"/>
        </w:numPr>
        <w:rPr>
          <w:sz w:val="18"/>
          <w:szCs w:val="18"/>
          <w:lang w:val="en-CA"/>
        </w:rPr>
      </w:pPr>
      <w:r w:rsidRPr="00A61CC5">
        <w:rPr>
          <w:sz w:val="18"/>
          <w:szCs w:val="18"/>
          <w:lang w:val="en-CA"/>
        </w:rPr>
        <w:t xml:space="preserve">Continue to advocate for increased services locally where none exist. </w:t>
      </w:r>
    </w:p>
    <w:p w14:paraId="2C1303CC" w14:textId="77777777" w:rsidR="005A0929" w:rsidRPr="00A61CC5" w:rsidRDefault="005A0929" w:rsidP="005A0929">
      <w:pPr>
        <w:pStyle w:val="ListParagraph"/>
        <w:rPr>
          <w:sz w:val="18"/>
          <w:szCs w:val="18"/>
          <w:lang w:val="en-CA"/>
        </w:rPr>
      </w:pPr>
    </w:p>
    <w:p w14:paraId="7D43C615" w14:textId="0E647E05" w:rsidR="005A0929" w:rsidRPr="00A61CC5" w:rsidRDefault="005A0929" w:rsidP="005A0929">
      <w:pPr>
        <w:pStyle w:val="ListParagraph"/>
        <w:numPr>
          <w:ilvl w:val="2"/>
          <w:numId w:val="1"/>
        </w:numPr>
        <w:rPr>
          <w:sz w:val="18"/>
          <w:szCs w:val="18"/>
          <w:lang w:val="en-CA"/>
        </w:rPr>
      </w:pPr>
      <w:r w:rsidRPr="00A61CC5">
        <w:rPr>
          <w:sz w:val="18"/>
          <w:szCs w:val="18"/>
          <w:lang w:val="en-CA"/>
        </w:rPr>
        <w:t xml:space="preserve">Provide increased awareness in the community in each of the areas set out in </w:t>
      </w:r>
      <w:r w:rsidR="00971BF5">
        <w:rPr>
          <w:sz w:val="18"/>
          <w:szCs w:val="18"/>
          <w:lang w:val="en-CA"/>
        </w:rPr>
        <w:t>“</w:t>
      </w:r>
      <w:r w:rsidRPr="00A61CC5">
        <w:rPr>
          <w:sz w:val="18"/>
          <w:szCs w:val="18"/>
          <w:lang w:val="en-CA"/>
        </w:rPr>
        <w:t>Article a</w:t>
      </w:r>
      <w:r w:rsidR="00971BF5">
        <w:rPr>
          <w:sz w:val="18"/>
          <w:szCs w:val="18"/>
          <w:lang w:val="en-CA"/>
        </w:rPr>
        <w:t>”</w:t>
      </w:r>
      <w:r w:rsidRPr="00A61CC5">
        <w:rPr>
          <w:sz w:val="18"/>
          <w:szCs w:val="18"/>
          <w:lang w:val="en-CA"/>
        </w:rPr>
        <w:t xml:space="preserve"> above. </w:t>
      </w:r>
    </w:p>
    <w:p w14:paraId="0DBDBC3B" w14:textId="77777777" w:rsidR="005A0929" w:rsidRPr="00A61CC5" w:rsidRDefault="005A0929" w:rsidP="005A0929">
      <w:pPr>
        <w:pStyle w:val="ListParagraph"/>
        <w:rPr>
          <w:sz w:val="18"/>
          <w:szCs w:val="18"/>
          <w:lang w:val="en-CA"/>
        </w:rPr>
      </w:pPr>
    </w:p>
    <w:p w14:paraId="5E6CC490" w14:textId="34218C4E" w:rsidR="005A0929" w:rsidRPr="00A61CC5" w:rsidRDefault="005A0929" w:rsidP="005A0929">
      <w:pPr>
        <w:pStyle w:val="ListParagraph"/>
        <w:numPr>
          <w:ilvl w:val="2"/>
          <w:numId w:val="1"/>
        </w:numPr>
        <w:rPr>
          <w:sz w:val="18"/>
          <w:szCs w:val="18"/>
          <w:lang w:val="en-CA"/>
        </w:rPr>
      </w:pPr>
      <w:r w:rsidRPr="00A61CC5">
        <w:rPr>
          <w:sz w:val="18"/>
          <w:szCs w:val="18"/>
          <w:lang w:val="en-CA"/>
        </w:rPr>
        <w:t xml:space="preserve">Support events in the community during Brain Injury Prevention and Awareness month, which is June of each year.  </w:t>
      </w:r>
    </w:p>
    <w:p w14:paraId="39F3CEA6" w14:textId="77777777" w:rsidR="005A0929" w:rsidRPr="00A61CC5" w:rsidRDefault="005A0929" w:rsidP="005A0929">
      <w:pPr>
        <w:pStyle w:val="ListParagraph"/>
        <w:rPr>
          <w:sz w:val="18"/>
          <w:szCs w:val="18"/>
          <w:lang w:val="en-CA"/>
        </w:rPr>
      </w:pPr>
    </w:p>
    <w:p w14:paraId="06104A01" w14:textId="591D22C6" w:rsidR="005A0929" w:rsidRPr="00A61CC5" w:rsidRDefault="005A0929" w:rsidP="005A0929">
      <w:pPr>
        <w:pStyle w:val="ListParagraph"/>
        <w:numPr>
          <w:ilvl w:val="2"/>
          <w:numId w:val="1"/>
        </w:numPr>
        <w:rPr>
          <w:sz w:val="18"/>
          <w:szCs w:val="18"/>
          <w:lang w:val="en-CA"/>
        </w:rPr>
      </w:pPr>
      <w:r w:rsidRPr="00A61CC5">
        <w:rPr>
          <w:sz w:val="18"/>
          <w:szCs w:val="18"/>
          <w:lang w:val="en-CA"/>
        </w:rPr>
        <w:t>Provide education on the need for prevention of acquired brain injury in the community</w:t>
      </w:r>
      <w:r w:rsidR="00496C7A">
        <w:rPr>
          <w:sz w:val="18"/>
          <w:szCs w:val="18"/>
          <w:lang w:val="en-CA"/>
        </w:rPr>
        <w:t>.</w:t>
      </w:r>
      <w:r w:rsidRPr="00A61CC5">
        <w:rPr>
          <w:sz w:val="18"/>
          <w:szCs w:val="18"/>
          <w:lang w:val="en-CA"/>
        </w:rPr>
        <w:t xml:space="preserve"> </w:t>
      </w:r>
    </w:p>
    <w:p w14:paraId="4C6DC5EC" w14:textId="77777777" w:rsidR="005A0929" w:rsidRPr="00A61CC5" w:rsidRDefault="005A0929" w:rsidP="005A0929">
      <w:pPr>
        <w:pStyle w:val="ListParagraph"/>
        <w:rPr>
          <w:sz w:val="18"/>
          <w:szCs w:val="18"/>
          <w:lang w:val="en-CA"/>
        </w:rPr>
      </w:pPr>
    </w:p>
    <w:p w14:paraId="669710D6" w14:textId="1BBFD54D" w:rsidR="005A0929" w:rsidRPr="00A61CC5" w:rsidRDefault="005A0929" w:rsidP="005A0929">
      <w:pPr>
        <w:pStyle w:val="ListParagraph"/>
        <w:numPr>
          <w:ilvl w:val="1"/>
          <w:numId w:val="1"/>
        </w:numPr>
        <w:rPr>
          <w:sz w:val="18"/>
          <w:szCs w:val="18"/>
          <w:lang w:val="en-CA"/>
        </w:rPr>
      </w:pPr>
      <w:r w:rsidRPr="00A61CC5">
        <w:rPr>
          <w:sz w:val="18"/>
          <w:szCs w:val="18"/>
          <w:lang w:val="en-CA"/>
        </w:rPr>
        <w:t>To provide similar or related services as recommended by the membership and executive.</w:t>
      </w:r>
    </w:p>
    <w:p w14:paraId="2966AEC9" w14:textId="398D66EE" w:rsidR="005A0929" w:rsidRPr="00A61CC5" w:rsidRDefault="005A0929" w:rsidP="005A0929">
      <w:pPr>
        <w:rPr>
          <w:sz w:val="18"/>
          <w:szCs w:val="18"/>
          <w:lang w:val="en-CA"/>
        </w:rPr>
      </w:pPr>
    </w:p>
    <w:p w14:paraId="00B28B7C" w14:textId="75CD7D80" w:rsidR="005A0929" w:rsidRPr="00A61CC5" w:rsidRDefault="005A0929" w:rsidP="005A0929">
      <w:pPr>
        <w:pStyle w:val="ListParagraph"/>
        <w:numPr>
          <w:ilvl w:val="1"/>
          <w:numId w:val="1"/>
        </w:numPr>
        <w:rPr>
          <w:sz w:val="18"/>
          <w:szCs w:val="18"/>
          <w:lang w:val="en-CA"/>
        </w:rPr>
      </w:pPr>
      <w:r w:rsidRPr="00A61CC5">
        <w:rPr>
          <w:sz w:val="18"/>
          <w:szCs w:val="18"/>
          <w:lang w:val="en-CA"/>
        </w:rPr>
        <w:t xml:space="preserve">To acquire, hold, and dispose of any real or personal property in furtherance of the purposes of the Society. </w:t>
      </w:r>
    </w:p>
    <w:p w14:paraId="31417DAD" w14:textId="77777777" w:rsidR="005A0929" w:rsidRPr="00A61CC5" w:rsidRDefault="005A0929" w:rsidP="005A0929">
      <w:pPr>
        <w:pStyle w:val="ListParagraph"/>
        <w:rPr>
          <w:sz w:val="18"/>
          <w:szCs w:val="18"/>
          <w:lang w:val="en-CA"/>
        </w:rPr>
      </w:pPr>
    </w:p>
    <w:p w14:paraId="67548A10" w14:textId="7C8BA592" w:rsidR="005A0929" w:rsidRPr="00A61CC5" w:rsidRDefault="005A0929" w:rsidP="005A0929">
      <w:pPr>
        <w:pStyle w:val="ListParagraph"/>
        <w:numPr>
          <w:ilvl w:val="0"/>
          <w:numId w:val="3"/>
        </w:numPr>
        <w:rPr>
          <w:sz w:val="18"/>
          <w:szCs w:val="18"/>
          <w:lang w:val="en-CA"/>
        </w:rPr>
      </w:pPr>
      <w:r w:rsidRPr="00A61CC5">
        <w:rPr>
          <w:sz w:val="18"/>
          <w:szCs w:val="18"/>
          <w:lang w:val="en-CA"/>
        </w:rPr>
        <w:t xml:space="preserve">The Society shall be carried on without purpose of </w:t>
      </w:r>
      <w:r w:rsidR="00496C7A">
        <w:rPr>
          <w:sz w:val="18"/>
          <w:szCs w:val="18"/>
          <w:lang w:val="en-CA"/>
        </w:rPr>
        <w:t xml:space="preserve">financial </w:t>
      </w:r>
      <w:bookmarkStart w:id="0" w:name="_GoBack"/>
      <w:bookmarkEnd w:id="0"/>
      <w:r w:rsidRPr="00A61CC5">
        <w:rPr>
          <w:sz w:val="18"/>
          <w:szCs w:val="18"/>
          <w:lang w:val="en-CA"/>
        </w:rPr>
        <w:t xml:space="preserve">gain for its members and any and all profits or other accretions to the Society shall be used for the sole purpose of promoting its purpose.  This clause is unalterable. </w:t>
      </w:r>
    </w:p>
    <w:p w14:paraId="75FC26CD" w14:textId="7943C764" w:rsidR="005A0929" w:rsidRPr="00A61CC5" w:rsidRDefault="005A0929" w:rsidP="005A0929">
      <w:pPr>
        <w:rPr>
          <w:sz w:val="18"/>
          <w:szCs w:val="18"/>
          <w:lang w:val="en-CA"/>
        </w:rPr>
      </w:pPr>
    </w:p>
    <w:p w14:paraId="4E351F22" w14:textId="77777777" w:rsidR="00A61CC5" w:rsidRPr="00971BF5" w:rsidRDefault="00A61CC5" w:rsidP="00971BF5">
      <w:pPr>
        <w:rPr>
          <w:sz w:val="18"/>
          <w:szCs w:val="18"/>
          <w:lang w:val="en-CA"/>
        </w:rPr>
      </w:pPr>
    </w:p>
    <w:p w14:paraId="6429C059" w14:textId="1FAEAB6B" w:rsidR="005A0929" w:rsidRPr="00D317C8" w:rsidRDefault="00A61CC5" w:rsidP="00D317C8">
      <w:pPr>
        <w:pStyle w:val="ListParagraph"/>
        <w:numPr>
          <w:ilvl w:val="0"/>
          <w:numId w:val="3"/>
        </w:numPr>
        <w:rPr>
          <w:sz w:val="18"/>
          <w:szCs w:val="18"/>
          <w:lang w:val="en-CA"/>
        </w:rPr>
      </w:pPr>
      <w:r>
        <w:rPr>
          <w:sz w:val="18"/>
          <w:szCs w:val="18"/>
          <w:lang w:val="en-CA"/>
        </w:rPr>
        <w:t xml:space="preserve">Upon wind-up or dissolution of the Society the assets remaining after the payment of all costs, charges and expenses properly incurred in the wind-up, including remuneration of a liquidator, and after payment to employees of the Society of any arrears of salaries, wages, and/or expenses, and after payment of any other debts of the Society, shall be distributed to a charitable organization (or organizations) in Canada, registered under the provision of the Income Tax Act, which shall be designated by the Board of Directors.  This clause cannot be altered with any subsequent resolutions.  </w:t>
      </w:r>
    </w:p>
    <w:sectPr w:rsidR="005A0929" w:rsidRPr="00D317C8" w:rsidSect="003055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67D27" w14:textId="77777777" w:rsidR="00E04923" w:rsidRDefault="00E04923" w:rsidP="00DF5C17">
      <w:r>
        <w:separator/>
      </w:r>
    </w:p>
  </w:endnote>
  <w:endnote w:type="continuationSeparator" w:id="0">
    <w:p w14:paraId="5357A7E9" w14:textId="77777777" w:rsidR="00E04923" w:rsidRDefault="00E04923" w:rsidP="00DF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F60F" w14:textId="77777777" w:rsidR="00DF5C17" w:rsidRDefault="00DF5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7347" w14:textId="77777777" w:rsidR="00DF5C17" w:rsidRDefault="00DF5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4C30" w14:textId="77777777" w:rsidR="00DF5C17" w:rsidRDefault="00DF5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D30BC" w14:textId="77777777" w:rsidR="00E04923" w:rsidRDefault="00E04923" w:rsidP="00DF5C17">
      <w:r>
        <w:separator/>
      </w:r>
    </w:p>
  </w:footnote>
  <w:footnote w:type="continuationSeparator" w:id="0">
    <w:p w14:paraId="1BE06478" w14:textId="77777777" w:rsidR="00E04923" w:rsidRDefault="00E04923" w:rsidP="00DF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F36E" w14:textId="22F6B206" w:rsidR="00DF5C17" w:rsidRDefault="00E04923">
    <w:pPr>
      <w:pStyle w:val="Header"/>
    </w:pPr>
    <w:r>
      <w:rPr>
        <w:noProof/>
      </w:rPr>
      <w:pict w14:anchorId="6D184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45875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8CA5F" w14:textId="5EBDBC36" w:rsidR="00DF5C17" w:rsidRDefault="00E04923">
    <w:pPr>
      <w:pStyle w:val="Header"/>
    </w:pPr>
    <w:r>
      <w:rPr>
        <w:noProof/>
      </w:rPr>
      <w:pict w14:anchorId="2FEA4C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45875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C539" w14:textId="00FF328B" w:rsidR="00DF5C17" w:rsidRDefault="00E04923">
    <w:pPr>
      <w:pStyle w:val="Header"/>
    </w:pPr>
    <w:r>
      <w:rPr>
        <w:noProof/>
      </w:rPr>
      <w:pict w14:anchorId="5942B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45875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0068"/>
    <w:multiLevelType w:val="hybridMultilevel"/>
    <w:tmpl w:val="F7CC1110"/>
    <w:lvl w:ilvl="0" w:tplc="1396E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12D26"/>
    <w:multiLevelType w:val="hybridMultilevel"/>
    <w:tmpl w:val="C5D62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F47D5"/>
    <w:multiLevelType w:val="hybridMultilevel"/>
    <w:tmpl w:val="D722E7DC"/>
    <w:lvl w:ilvl="0" w:tplc="C9E4BB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F5"/>
    <w:rsid w:val="00291E7C"/>
    <w:rsid w:val="0030556A"/>
    <w:rsid w:val="00496C7A"/>
    <w:rsid w:val="005455CE"/>
    <w:rsid w:val="005A0929"/>
    <w:rsid w:val="005E0FFB"/>
    <w:rsid w:val="005F67DA"/>
    <w:rsid w:val="00971BF5"/>
    <w:rsid w:val="00A61CC5"/>
    <w:rsid w:val="00C204A9"/>
    <w:rsid w:val="00D317C8"/>
    <w:rsid w:val="00DF5C17"/>
    <w:rsid w:val="00E04923"/>
    <w:rsid w:val="00E63AE9"/>
    <w:rsid w:val="00E70A23"/>
    <w:rsid w:val="00E9566D"/>
    <w:rsid w:val="00EC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67D7D5"/>
  <w14:defaultImageDpi w14:val="32767"/>
  <w15:chartTrackingRefBased/>
  <w15:docId w15:val="{DE70D9E7-3362-A94C-B7CF-E3C848AC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0F5"/>
    <w:pPr>
      <w:ind w:left="720"/>
      <w:contextualSpacing/>
    </w:pPr>
  </w:style>
  <w:style w:type="paragraph" w:styleId="Header">
    <w:name w:val="header"/>
    <w:basedOn w:val="Normal"/>
    <w:link w:val="HeaderChar"/>
    <w:uiPriority w:val="99"/>
    <w:unhideWhenUsed/>
    <w:rsid w:val="00DF5C17"/>
    <w:pPr>
      <w:tabs>
        <w:tab w:val="center" w:pos="4680"/>
        <w:tab w:val="right" w:pos="9360"/>
      </w:tabs>
    </w:pPr>
  </w:style>
  <w:style w:type="character" w:customStyle="1" w:styleId="HeaderChar">
    <w:name w:val="Header Char"/>
    <w:basedOn w:val="DefaultParagraphFont"/>
    <w:link w:val="Header"/>
    <w:uiPriority w:val="99"/>
    <w:rsid w:val="00DF5C17"/>
  </w:style>
  <w:style w:type="paragraph" w:styleId="Footer">
    <w:name w:val="footer"/>
    <w:basedOn w:val="Normal"/>
    <w:link w:val="FooterChar"/>
    <w:uiPriority w:val="99"/>
    <w:unhideWhenUsed/>
    <w:rsid w:val="00DF5C17"/>
    <w:pPr>
      <w:tabs>
        <w:tab w:val="center" w:pos="4680"/>
        <w:tab w:val="right" w:pos="9360"/>
      </w:tabs>
    </w:pPr>
  </w:style>
  <w:style w:type="character" w:customStyle="1" w:styleId="FooterChar">
    <w:name w:val="Footer Char"/>
    <w:basedOn w:val="DefaultParagraphFont"/>
    <w:link w:val="Footer"/>
    <w:uiPriority w:val="99"/>
    <w:rsid w:val="00DF5C17"/>
  </w:style>
  <w:style w:type="paragraph" w:styleId="NormalWeb">
    <w:name w:val="Normal (Web)"/>
    <w:basedOn w:val="Normal"/>
    <w:uiPriority w:val="99"/>
    <w:semiHidden/>
    <w:unhideWhenUsed/>
    <w:rsid w:val="00E63AE9"/>
    <w:pPr>
      <w:spacing w:before="100" w:beforeAutospacing="1" w:after="100" w:afterAutospacing="1"/>
    </w:pPr>
    <w:rPr>
      <w:rFonts w:ascii="Times New Roman" w:eastAsiaTheme="minorEastAsia"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2024-02-14T20:55:00Z</cp:lastPrinted>
  <dcterms:created xsi:type="dcterms:W3CDTF">2024-02-12T17:52:00Z</dcterms:created>
  <dcterms:modified xsi:type="dcterms:W3CDTF">2024-02-22T17:50:00Z</dcterms:modified>
</cp:coreProperties>
</file>